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Girshick Birgit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4"/>
        <w:gridCol w:w="915"/>
        <w:gridCol w:w="785"/>
        <w:gridCol w:w="608"/>
        <w:gridCol w:w="344"/>
        <w:gridCol w:w="871"/>
        <w:gridCol w:w="433"/>
        <w:gridCol w:w="845"/>
        <w:gridCol w:w="1133"/>
        <w:gridCol w:w="978"/>
        <w:gridCol w:w="116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179.66</w:t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42,513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279.9</w:t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36,013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43,803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179.66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exercise and sale occurred pursuant to a Rule 10b5-1 Trading Plan that was initially adopted on March 3,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Birgit Girshick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32091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3371</Characters>
  <CharactersWithSpaces>3898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